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2E" w:rsidRPr="00A960A8" w:rsidRDefault="00A960A8" w:rsidP="00641C12">
      <w:pPr>
        <w:jc w:val="center"/>
        <w:rPr>
          <w:sz w:val="24"/>
          <w:lang w:val="en-US"/>
        </w:rPr>
      </w:pPr>
      <w:r w:rsidRPr="00A960A8">
        <w:rPr>
          <w:sz w:val="24"/>
          <w:lang w:val="en-US"/>
        </w:rPr>
        <w:t xml:space="preserve">MULTI-SCALE ESTIMATIONS OF EVAPOTRANSPIRATION IN A COMPLEX </w:t>
      </w:r>
      <w:r>
        <w:rPr>
          <w:sz w:val="24"/>
          <w:lang w:val="en-US"/>
        </w:rPr>
        <w:t xml:space="preserve">TREE-GRASS ECOSYSTEM </w:t>
      </w:r>
      <w:r w:rsidR="00715995">
        <w:rPr>
          <w:sz w:val="24"/>
          <w:lang w:val="en-US"/>
        </w:rPr>
        <w:t xml:space="preserve">USING </w:t>
      </w:r>
      <w:r w:rsidR="00D06B14">
        <w:rPr>
          <w:sz w:val="24"/>
          <w:lang w:val="en-US"/>
        </w:rPr>
        <w:t xml:space="preserve">A </w:t>
      </w:r>
      <w:r w:rsidR="00715995">
        <w:rPr>
          <w:sz w:val="24"/>
          <w:lang w:val="en-US"/>
        </w:rPr>
        <w:t>THERMAL-BASED ENERGY BALANCE MODEL</w:t>
      </w:r>
    </w:p>
    <w:p w:rsidR="00641C12" w:rsidRPr="00A960A8" w:rsidRDefault="00641C12">
      <w:pPr>
        <w:rPr>
          <w:sz w:val="24"/>
          <w:lang w:val="en-US"/>
        </w:rPr>
      </w:pPr>
    </w:p>
    <w:p w:rsidR="00641C12" w:rsidRPr="005C1B67" w:rsidRDefault="00A960A8" w:rsidP="00641C12">
      <w:pPr>
        <w:spacing w:after="120" w:line="240" w:lineRule="auto"/>
        <w:jc w:val="center"/>
        <w:rPr>
          <w:lang w:val="en-US"/>
        </w:rPr>
      </w:pPr>
      <w:r w:rsidRPr="005C1B67">
        <w:rPr>
          <w:lang w:val="en-US"/>
        </w:rPr>
        <w:t xml:space="preserve">Vicente BURCHARD-LEVINE </w:t>
      </w:r>
    </w:p>
    <w:p w:rsidR="00641C12" w:rsidRPr="005C1B67" w:rsidRDefault="00D859A2" w:rsidP="00641C12">
      <w:pPr>
        <w:spacing w:after="120" w:line="240" w:lineRule="auto"/>
        <w:jc w:val="center"/>
        <w:rPr>
          <w:lang w:val="en-US"/>
        </w:rPr>
      </w:pPr>
      <w:r>
        <w:rPr>
          <w:i/>
          <w:lang w:val="en-US"/>
        </w:rPr>
        <w:t>v</w:t>
      </w:r>
      <w:r w:rsidR="00A960A8" w:rsidRPr="005C1B67">
        <w:rPr>
          <w:i/>
          <w:lang w:val="en-US"/>
        </w:rPr>
        <w:t>icentefelipe.burchard@cchs.csic.es</w:t>
      </w:r>
    </w:p>
    <w:p w:rsidR="00641C12" w:rsidRPr="005C1B67" w:rsidRDefault="00641C12" w:rsidP="00641C12">
      <w:pPr>
        <w:spacing w:after="120" w:line="240" w:lineRule="auto"/>
        <w:rPr>
          <w:lang w:val="en-US"/>
        </w:rPr>
      </w:pPr>
    </w:p>
    <w:p w:rsidR="00641C12" w:rsidRPr="005C1B67" w:rsidRDefault="00641C12" w:rsidP="00641C12">
      <w:pPr>
        <w:spacing w:after="120" w:line="240" w:lineRule="auto"/>
        <w:rPr>
          <w:lang w:val="en-US"/>
        </w:rPr>
      </w:pPr>
      <w:r w:rsidRPr="005C1B67">
        <w:rPr>
          <w:lang w:val="en-US"/>
        </w:rPr>
        <w:t>RESUMEN</w:t>
      </w:r>
    </w:p>
    <w:p w:rsidR="00A960A8" w:rsidRDefault="006A359B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59B">
        <w:rPr>
          <w:rFonts w:ascii="Times New Roman" w:hAnsi="Times New Roman" w:cs="Times New Roman"/>
          <w:sz w:val="24"/>
          <w:szCs w:val="24"/>
          <w:lang w:val="en-US"/>
        </w:rPr>
        <w:t>Evapotranspiration</w:t>
      </w:r>
      <w:proofErr w:type="spellEnd"/>
      <w:r w:rsidRPr="006A359B">
        <w:rPr>
          <w:rFonts w:ascii="Times New Roman" w:hAnsi="Times New Roman" w:cs="Times New Roman"/>
          <w:sz w:val="24"/>
          <w:szCs w:val="24"/>
          <w:lang w:val="en-US"/>
        </w:rPr>
        <w:t xml:space="preserve"> (ET), the combined flux of water from evaporation of the surface (E) and transpiration of vegetation (T), is a key, yet difficult to measure, component of the water and energy budgets of ecosystems</w:t>
      </w:r>
      <w:r w:rsidR="005C1B67">
        <w:rPr>
          <w:rFonts w:ascii="Times New Roman" w:hAnsi="Times New Roman" w:cs="Times New Roman"/>
          <w:sz w:val="24"/>
          <w:szCs w:val="24"/>
          <w:lang w:val="en-US"/>
        </w:rPr>
        <w:t xml:space="preserve">. This process </w:t>
      </w:r>
      <w:r>
        <w:rPr>
          <w:rFonts w:ascii="Times New Roman" w:hAnsi="Times New Roman" w:cs="Times New Roman"/>
          <w:sz w:val="24"/>
          <w:szCs w:val="24"/>
          <w:lang w:val="en-US"/>
        </w:rPr>
        <w:t>has important implications for agriculture</w:t>
      </w:r>
      <w:r w:rsidR="00D901B0">
        <w:rPr>
          <w:rFonts w:ascii="Times New Roman" w:hAnsi="Times New Roman" w:cs="Times New Roman"/>
          <w:sz w:val="24"/>
          <w:szCs w:val="24"/>
          <w:lang w:val="en-US"/>
        </w:rPr>
        <w:t>, hydrology and</w:t>
      </w:r>
      <w:r w:rsidR="002C62C1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D901B0">
        <w:rPr>
          <w:rFonts w:ascii="Times New Roman" w:hAnsi="Times New Roman" w:cs="Times New Roman"/>
          <w:sz w:val="24"/>
          <w:szCs w:val="24"/>
          <w:lang w:val="en-US"/>
        </w:rPr>
        <w:t xml:space="preserve"> evaluate </w:t>
      </w:r>
      <w:r w:rsidR="001631ED">
        <w:rPr>
          <w:rFonts w:ascii="Times New Roman" w:hAnsi="Times New Roman" w:cs="Times New Roman"/>
          <w:sz w:val="24"/>
          <w:szCs w:val="24"/>
          <w:lang w:val="en-US"/>
        </w:rPr>
        <w:t>biogeochemical</w:t>
      </w:r>
      <w:r w:rsidR="00D901B0"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  <w:r w:rsidR="001631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A35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2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59B">
        <w:rPr>
          <w:rFonts w:ascii="Times New Roman" w:hAnsi="Times New Roman" w:cs="Times New Roman"/>
          <w:sz w:val="24"/>
          <w:szCs w:val="24"/>
          <w:lang w:val="en-US"/>
        </w:rPr>
        <w:t xml:space="preserve">ET is a complex phenomenon that stems from </w:t>
      </w:r>
      <w:r w:rsidR="001631E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A359B">
        <w:rPr>
          <w:rFonts w:ascii="Times New Roman" w:hAnsi="Times New Roman" w:cs="Times New Roman"/>
          <w:sz w:val="24"/>
          <w:szCs w:val="24"/>
          <w:lang w:val="en-US"/>
        </w:rPr>
        <w:t>interaction of numerous variables related to the characteristics of the soil-surface, atmosphere and vegetation</w:t>
      </w:r>
      <w:r w:rsidR="002679B5">
        <w:rPr>
          <w:rFonts w:ascii="Times New Roman" w:hAnsi="Times New Roman" w:cs="Times New Roman"/>
          <w:sz w:val="24"/>
          <w:szCs w:val="24"/>
          <w:lang w:val="en-US"/>
        </w:rPr>
        <w:t xml:space="preserve">, resulting in large spatial and temporal </w:t>
      </w:r>
      <w:r w:rsidR="00442A84">
        <w:rPr>
          <w:rFonts w:ascii="Times New Roman" w:hAnsi="Times New Roman" w:cs="Times New Roman"/>
          <w:sz w:val="24"/>
          <w:szCs w:val="24"/>
          <w:lang w:val="en-US"/>
        </w:rPr>
        <w:t>variability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631ED">
        <w:rPr>
          <w:rFonts w:ascii="Times New Roman" w:hAnsi="Times New Roman" w:cs="Times New Roman"/>
          <w:sz w:val="24"/>
          <w:szCs w:val="24"/>
          <w:lang w:val="en-US"/>
        </w:rPr>
        <w:t xml:space="preserve">Often traditional modeling methods assume </w:t>
      </w:r>
      <w:r w:rsidR="00D7028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631ED">
        <w:rPr>
          <w:rFonts w:ascii="Times New Roman" w:hAnsi="Times New Roman" w:cs="Times New Roman"/>
          <w:sz w:val="24"/>
          <w:szCs w:val="24"/>
          <w:lang w:val="en-US"/>
        </w:rPr>
        <w:t xml:space="preserve">‘single big leaf’ surface, which results in greater uncertainties in surfaces with multiple </w:t>
      </w:r>
      <w:r w:rsidR="00D70285">
        <w:rPr>
          <w:rFonts w:ascii="Times New Roman" w:hAnsi="Times New Roman" w:cs="Times New Roman"/>
          <w:sz w:val="24"/>
          <w:szCs w:val="24"/>
          <w:lang w:val="en-US"/>
        </w:rPr>
        <w:t>and/</w:t>
      </w:r>
      <w:r w:rsidR="001631ED">
        <w:rPr>
          <w:rFonts w:ascii="Times New Roman" w:hAnsi="Times New Roman" w:cs="Times New Roman"/>
          <w:sz w:val="24"/>
          <w:szCs w:val="24"/>
          <w:lang w:val="en-US"/>
        </w:rPr>
        <w:t>or more complex vegetated features.</w:t>
      </w:r>
      <w:r w:rsidR="00D70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9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42286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715995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442286">
        <w:rPr>
          <w:rFonts w:ascii="Times New Roman" w:hAnsi="Times New Roman" w:cs="Times New Roman"/>
          <w:sz w:val="24"/>
          <w:szCs w:val="24"/>
          <w:lang w:val="en-US"/>
        </w:rPr>
        <w:t xml:space="preserve"> aims </w:t>
      </w:r>
      <w:r w:rsidR="002C62C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42286">
        <w:rPr>
          <w:rFonts w:ascii="Times New Roman" w:hAnsi="Times New Roman" w:cs="Times New Roman"/>
          <w:sz w:val="24"/>
          <w:szCs w:val="24"/>
          <w:lang w:val="en-US"/>
        </w:rPr>
        <w:t xml:space="preserve">evaluate </w:t>
      </w:r>
      <w:r w:rsidR="00552EAD">
        <w:rPr>
          <w:rFonts w:ascii="Times New Roman" w:hAnsi="Times New Roman" w:cs="Times New Roman"/>
          <w:sz w:val="24"/>
          <w:szCs w:val="24"/>
          <w:lang w:val="en-US"/>
        </w:rPr>
        <w:t xml:space="preserve">and adapt </w:t>
      </w:r>
      <w:r w:rsidR="0044228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67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286">
        <w:rPr>
          <w:rFonts w:ascii="Times New Roman" w:hAnsi="Times New Roman" w:cs="Times New Roman"/>
          <w:sz w:val="24"/>
          <w:szCs w:val="24"/>
          <w:lang w:val="en-US"/>
        </w:rPr>
        <w:t xml:space="preserve">Two-Source Energy Balance (TSEB) </w:t>
      </w:r>
      <w:r w:rsidR="002679B5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="00442286">
        <w:rPr>
          <w:rFonts w:ascii="Times New Roman" w:hAnsi="Times New Roman" w:cs="Times New Roman"/>
          <w:sz w:val="24"/>
          <w:szCs w:val="24"/>
          <w:lang w:val="en-US"/>
        </w:rPr>
        <w:t>[1] to predict ET</w:t>
      </w:r>
      <w:r w:rsidR="00D70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A8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42286">
        <w:rPr>
          <w:rFonts w:ascii="Times New Roman" w:hAnsi="Times New Roman" w:cs="Times New Roman"/>
          <w:sz w:val="24"/>
          <w:szCs w:val="24"/>
          <w:lang w:val="en-US"/>
        </w:rPr>
        <w:t xml:space="preserve"> a complex tree-grass ecosystem</w:t>
      </w:r>
      <w:r w:rsidR="00B30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2EAD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B301BA">
        <w:rPr>
          <w:rFonts w:ascii="Times New Roman" w:hAnsi="Times New Roman" w:cs="Times New Roman"/>
          <w:sz w:val="24"/>
          <w:szCs w:val="24"/>
          <w:lang w:val="en-US"/>
        </w:rPr>
        <w:t>combining both optical and thermal infrared remote sensing data</w:t>
      </w:r>
      <w:r w:rsidR="004422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  <w:r w:rsidR="002C62C1">
        <w:rPr>
          <w:rFonts w:ascii="Times New Roman" w:hAnsi="Times New Roman" w:cs="Times New Roman"/>
          <w:sz w:val="24"/>
          <w:szCs w:val="24"/>
          <w:lang w:val="en-US"/>
        </w:rPr>
        <w:t>Modeling analyses were conducted at different spatial</w:t>
      </w:r>
      <w:r w:rsidR="00552EAD">
        <w:rPr>
          <w:rFonts w:ascii="Times New Roman" w:hAnsi="Times New Roman" w:cs="Times New Roman"/>
          <w:sz w:val="24"/>
          <w:szCs w:val="24"/>
          <w:lang w:val="en-US"/>
        </w:rPr>
        <w:t xml:space="preserve"> and temporal scales</w:t>
      </w:r>
      <w:r w:rsidR="002C62C1">
        <w:rPr>
          <w:rFonts w:ascii="Times New Roman" w:hAnsi="Times New Roman" w:cs="Times New Roman"/>
          <w:sz w:val="24"/>
          <w:szCs w:val="24"/>
          <w:lang w:val="en-US"/>
        </w:rPr>
        <w:t xml:space="preserve"> ranging from using in-situ ground data, high resolution</w:t>
      </w:r>
      <w:r w:rsidR="001631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31ED">
        <w:rPr>
          <w:rFonts w:ascii="Times New Roman" w:hAnsi="Times New Roman" w:cs="Times New Roman"/>
          <w:sz w:val="24"/>
          <w:szCs w:val="24"/>
          <w:lang w:val="en-US"/>
        </w:rPr>
        <w:t>hyperspectral</w:t>
      </w:r>
      <w:proofErr w:type="spellEnd"/>
      <w:r w:rsidR="002C62C1">
        <w:rPr>
          <w:rFonts w:ascii="Times New Roman" w:hAnsi="Times New Roman" w:cs="Times New Roman"/>
          <w:sz w:val="24"/>
          <w:szCs w:val="24"/>
          <w:lang w:val="en-US"/>
        </w:rPr>
        <w:t xml:space="preserve"> airborne images (&lt;5m pixel size) and medium-to-coarse resolution satellite images (20-1000m pixel size). Results indicate that </w:t>
      </w:r>
      <w:proofErr w:type="spellStart"/>
      <w:r w:rsidR="00B301BA">
        <w:rPr>
          <w:rFonts w:ascii="Times New Roman" w:hAnsi="Times New Roman" w:cs="Times New Roman"/>
          <w:sz w:val="24"/>
          <w:szCs w:val="24"/>
          <w:lang w:val="en-US"/>
        </w:rPr>
        <w:t>phenology</w:t>
      </w:r>
      <w:proofErr w:type="spellEnd"/>
      <w:r w:rsidR="002C62C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301BA">
        <w:rPr>
          <w:rFonts w:ascii="Times New Roman" w:hAnsi="Times New Roman" w:cs="Times New Roman"/>
          <w:sz w:val="24"/>
          <w:szCs w:val="24"/>
          <w:lang w:val="en-US"/>
        </w:rPr>
        <w:t>seasonal</w:t>
      </w:r>
      <w:r w:rsidR="002C62C1">
        <w:rPr>
          <w:rFonts w:ascii="Times New Roman" w:hAnsi="Times New Roman" w:cs="Times New Roman"/>
          <w:sz w:val="24"/>
          <w:szCs w:val="24"/>
          <w:lang w:val="en-US"/>
        </w:rPr>
        <w:t xml:space="preserve"> dynamics have a very important role in controlling water fluxes, with</w:t>
      </w:r>
      <w:r w:rsidR="00E2656E">
        <w:rPr>
          <w:rFonts w:ascii="Times New Roman" w:hAnsi="Times New Roman" w:cs="Times New Roman"/>
          <w:sz w:val="24"/>
          <w:szCs w:val="24"/>
          <w:lang w:val="en-US"/>
        </w:rPr>
        <w:t xml:space="preserve"> the model being sensitive to</w:t>
      </w:r>
      <w:r w:rsidR="002C62C1">
        <w:rPr>
          <w:rFonts w:ascii="Times New Roman" w:hAnsi="Times New Roman" w:cs="Times New Roman"/>
          <w:sz w:val="24"/>
          <w:szCs w:val="24"/>
          <w:lang w:val="en-US"/>
        </w:rPr>
        <w:t xml:space="preserve"> vegetation structur</w:t>
      </w:r>
      <w:r w:rsidR="002679B5">
        <w:rPr>
          <w:rFonts w:ascii="Times New Roman" w:hAnsi="Times New Roman" w:cs="Times New Roman"/>
          <w:sz w:val="24"/>
          <w:szCs w:val="24"/>
          <w:lang w:val="en-US"/>
        </w:rPr>
        <w:t>al properties,</w:t>
      </w:r>
      <w:r w:rsidR="00FC453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67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531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D85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2C1">
        <w:rPr>
          <w:rFonts w:ascii="Times New Roman" w:hAnsi="Times New Roman" w:cs="Times New Roman"/>
          <w:sz w:val="24"/>
          <w:szCs w:val="24"/>
          <w:lang w:val="en-US"/>
        </w:rPr>
        <w:t>grass and tree species h</w:t>
      </w:r>
      <w:r w:rsidR="00D859A2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="00FC453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2679B5">
        <w:rPr>
          <w:rFonts w:ascii="Times New Roman" w:hAnsi="Times New Roman" w:cs="Times New Roman"/>
          <w:sz w:val="24"/>
          <w:szCs w:val="24"/>
          <w:lang w:val="en-US"/>
        </w:rPr>
        <w:t>very distinct</w:t>
      </w:r>
      <w:r w:rsidR="002C62C1">
        <w:rPr>
          <w:rFonts w:ascii="Times New Roman" w:hAnsi="Times New Roman" w:cs="Times New Roman"/>
          <w:sz w:val="24"/>
          <w:szCs w:val="24"/>
          <w:lang w:val="en-US"/>
        </w:rPr>
        <w:t xml:space="preserve"> seasonal contributions to total water fluxes. </w:t>
      </w:r>
      <w:r w:rsidR="00B301BA">
        <w:rPr>
          <w:rFonts w:ascii="Times New Roman" w:hAnsi="Times New Roman" w:cs="Times New Roman"/>
          <w:sz w:val="24"/>
          <w:szCs w:val="24"/>
          <w:lang w:val="en-US"/>
        </w:rPr>
        <w:t xml:space="preserve">In addition, the spatial resolution of </w:t>
      </w:r>
      <w:r w:rsidR="00D70285">
        <w:rPr>
          <w:rFonts w:ascii="Times New Roman" w:hAnsi="Times New Roman" w:cs="Times New Roman"/>
          <w:sz w:val="24"/>
          <w:szCs w:val="24"/>
          <w:lang w:val="en-US"/>
        </w:rPr>
        <w:t>input data</w:t>
      </w:r>
      <w:r w:rsidR="00B301BA">
        <w:rPr>
          <w:rFonts w:ascii="Times New Roman" w:hAnsi="Times New Roman" w:cs="Times New Roman"/>
          <w:sz w:val="24"/>
          <w:szCs w:val="24"/>
          <w:lang w:val="en-US"/>
        </w:rPr>
        <w:t xml:space="preserve"> proved to have significant influence </w:t>
      </w:r>
      <w:r w:rsidR="002679B5">
        <w:rPr>
          <w:rFonts w:ascii="Times New Roman" w:hAnsi="Times New Roman" w:cs="Times New Roman"/>
          <w:sz w:val="24"/>
          <w:szCs w:val="24"/>
          <w:lang w:val="en-US"/>
        </w:rPr>
        <w:t xml:space="preserve">on model uncertainty </w:t>
      </w:r>
      <w:r w:rsidR="00D06B14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D039F3">
        <w:rPr>
          <w:rFonts w:ascii="Times New Roman" w:hAnsi="Times New Roman" w:cs="Times New Roman"/>
          <w:sz w:val="24"/>
          <w:szCs w:val="24"/>
          <w:lang w:val="en-US"/>
        </w:rPr>
        <w:t>different vegetation</w:t>
      </w:r>
      <w:r w:rsidR="00D06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1BA">
        <w:rPr>
          <w:rFonts w:ascii="Times New Roman" w:hAnsi="Times New Roman" w:cs="Times New Roman"/>
          <w:sz w:val="24"/>
          <w:szCs w:val="24"/>
          <w:lang w:val="en-US"/>
        </w:rPr>
        <w:t>features (i.e. trees and grasses)</w:t>
      </w:r>
      <w:r w:rsidR="00B10BF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01BA">
        <w:rPr>
          <w:rFonts w:ascii="Times New Roman" w:hAnsi="Times New Roman" w:cs="Times New Roman"/>
          <w:sz w:val="24"/>
          <w:szCs w:val="24"/>
          <w:lang w:val="en-US"/>
        </w:rPr>
        <w:t xml:space="preserve"> which have different radiometric and physical properties</w:t>
      </w:r>
      <w:r w:rsidR="00D702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01BA">
        <w:rPr>
          <w:rFonts w:ascii="Times New Roman" w:hAnsi="Times New Roman" w:cs="Times New Roman"/>
          <w:sz w:val="24"/>
          <w:szCs w:val="24"/>
          <w:lang w:val="en-US"/>
        </w:rPr>
        <w:t xml:space="preserve"> may not be separated at the medium spatial resolution (i.e. 20-1000m). </w:t>
      </w:r>
    </w:p>
    <w:p w:rsidR="00442A84" w:rsidRPr="00442A84" w:rsidRDefault="00442A84" w:rsidP="00442A84">
      <w:pPr>
        <w:pStyle w:val="Sangra3detindependiente"/>
        <w:ind w:firstLine="0"/>
      </w:pPr>
      <w:r w:rsidRPr="00442A84">
        <w:rPr>
          <w:lang w:val="es-CL"/>
        </w:rPr>
        <w:t xml:space="preserve">[1] Norman, J. M., </w:t>
      </w:r>
      <w:proofErr w:type="spellStart"/>
      <w:r w:rsidRPr="00442A84">
        <w:rPr>
          <w:lang w:val="es-CL"/>
        </w:rPr>
        <w:t>Kustas</w:t>
      </w:r>
      <w:proofErr w:type="spellEnd"/>
      <w:r w:rsidRPr="00442A84">
        <w:rPr>
          <w:lang w:val="es-CL"/>
        </w:rPr>
        <w:t xml:space="preserve">, W. P., &amp; </w:t>
      </w:r>
      <w:proofErr w:type="spellStart"/>
      <w:r w:rsidRPr="00442A84">
        <w:rPr>
          <w:lang w:val="es-CL"/>
        </w:rPr>
        <w:t>Humes</w:t>
      </w:r>
      <w:proofErr w:type="spellEnd"/>
      <w:r w:rsidRPr="00442A84">
        <w:rPr>
          <w:lang w:val="es-CL"/>
        </w:rPr>
        <w:t xml:space="preserve">, K. S. (1995). </w:t>
      </w:r>
      <w:r w:rsidRPr="00442A84">
        <w:t xml:space="preserve">Source approach for estimating soil and vegetation energy fluxes in observations of directional radiometric surface temperature. </w:t>
      </w:r>
      <w:r w:rsidRPr="00442A84">
        <w:rPr>
          <w:i/>
          <w:iCs/>
        </w:rPr>
        <w:t>Agricultural and Forest Meteorology</w:t>
      </w:r>
      <w:r w:rsidRPr="00442A84">
        <w:t xml:space="preserve">, </w:t>
      </w:r>
      <w:r w:rsidRPr="00442A84">
        <w:rPr>
          <w:i/>
          <w:iCs/>
        </w:rPr>
        <w:t>77</w:t>
      </w:r>
      <w:r w:rsidRPr="00442A84">
        <w:t>(3–4), 263–293</w:t>
      </w:r>
    </w:p>
    <w:p w:rsidR="001631ED" w:rsidRDefault="001631ED" w:rsidP="00641C12">
      <w:pPr>
        <w:spacing w:after="120" w:line="240" w:lineRule="auto"/>
        <w:jc w:val="both"/>
        <w:rPr>
          <w:sz w:val="23"/>
          <w:szCs w:val="23"/>
          <w:lang w:val="en-US"/>
        </w:rPr>
      </w:pPr>
    </w:p>
    <w:p w:rsidR="00641C12" w:rsidRDefault="00641C12" w:rsidP="00641C12">
      <w:pPr>
        <w:spacing w:after="120" w:line="240" w:lineRule="auto"/>
        <w:jc w:val="both"/>
        <w:rPr>
          <w:rFonts w:cstheme="minorHAnsi"/>
        </w:rPr>
      </w:pPr>
      <w:r w:rsidRPr="00641C12">
        <w:rPr>
          <w:rFonts w:cstheme="minorHAnsi"/>
        </w:rPr>
        <w:t>PALABRAS CLAVE</w:t>
      </w:r>
    </w:p>
    <w:p w:rsidR="00641C12" w:rsidRPr="00E42871" w:rsidRDefault="00442A84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Evapotranspiration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="00552EAD" w:rsidRPr="00E42871">
        <w:rPr>
          <w:rFonts w:ascii="Times New Roman" w:hAnsi="Times New Roman" w:cs="Times New Roman"/>
          <w:sz w:val="24"/>
          <w:lang w:val="en-US"/>
        </w:rPr>
        <w:t xml:space="preserve"> </w:t>
      </w:r>
      <w:r w:rsidR="00E42871">
        <w:rPr>
          <w:rFonts w:ascii="Times New Roman" w:hAnsi="Times New Roman" w:cs="Times New Roman"/>
          <w:sz w:val="24"/>
          <w:lang w:val="en-US"/>
        </w:rPr>
        <w:t>energy fluxes</w:t>
      </w:r>
      <w:r>
        <w:rPr>
          <w:rFonts w:ascii="Times New Roman" w:hAnsi="Times New Roman" w:cs="Times New Roman"/>
          <w:sz w:val="24"/>
          <w:lang w:val="en-US"/>
        </w:rPr>
        <w:t>,</w:t>
      </w:r>
      <w:r w:rsidR="00E42871">
        <w:rPr>
          <w:rFonts w:ascii="Times New Roman" w:hAnsi="Times New Roman" w:cs="Times New Roman"/>
          <w:sz w:val="24"/>
          <w:lang w:val="en-US"/>
        </w:rPr>
        <w:t xml:space="preserve"> T</w:t>
      </w:r>
      <w:r w:rsidR="00552EAD" w:rsidRPr="00E42871">
        <w:rPr>
          <w:rFonts w:ascii="Times New Roman" w:hAnsi="Times New Roman" w:cs="Times New Roman"/>
          <w:sz w:val="24"/>
          <w:lang w:val="en-US"/>
        </w:rPr>
        <w:t>wo-</w:t>
      </w:r>
      <w:r w:rsidR="00E42871">
        <w:rPr>
          <w:rFonts w:ascii="Times New Roman" w:hAnsi="Times New Roman" w:cs="Times New Roman"/>
          <w:sz w:val="24"/>
          <w:lang w:val="en-US"/>
        </w:rPr>
        <w:t>S</w:t>
      </w:r>
      <w:r w:rsidR="00552EAD" w:rsidRPr="00E42871">
        <w:rPr>
          <w:rFonts w:ascii="Times New Roman" w:hAnsi="Times New Roman" w:cs="Times New Roman"/>
          <w:sz w:val="24"/>
          <w:lang w:val="en-US"/>
        </w:rPr>
        <w:t xml:space="preserve">ource </w:t>
      </w:r>
      <w:r w:rsidR="00E42871">
        <w:rPr>
          <w:rFonts w:ascii="Times New Roman" w:hAnsi="Times New Roman" w:cs="Times New Roman"/>
          <w:sz w:val="24"/>
          <w:lang w:val="en-US"/>
        </w:rPr>
        <w:t>E</w:t>
      </w:r>
      <w:r w:rsidR="00552EAD" w:rsidRPr="00E42871">
        <w:rPr>
          <w:rFonts w:ascii="Times New Roman" w:hAnsi="Times New Roman" w:cs="Times New Roman"/>
          <w:sz w:val="24"/>
          <w:lang w:val="en-US"/>
        </w:rPr>
        <w:t xml:space="preserve">nergy </w:t>
      </w:r>
      <w:r w:rsidR="00E42871">
        <w:rPr>
          <w:rFonts w:ascii="Times New Roman" w:hAnsi="Times New Roman" w:cs="Times New Roman"/>
          <w:sz w:val="24"/>
          <w:lang w:val="en-US"/>
        </w:rPr>
        <w:t>B</w:t>
      </w:r>
      <w:r w:rsidR="00552EAD" w:rsidRPr="00E42871">
        <w:rPr>
          <w:rFonts w:ascii="Times New Roman" w:hAnsi="Times New Roman" w:cs="Times New Roman"/>
          <w:sz w:val="24"/>
          <w:lang w:val="en-US"/>
        </w:rPr>
        <w:t>alance model</w:t>
      </w:r>
      <w:r>
        <w:rPr>
          <w:rFonts w:ascii="Times New Roman" w:hAnsi="Times New Roman" w:cs="Times New Roman"/>
          <w:sz w:val="24"/>
          <w:lang w:val="en-US"/>
        </w:rPr>
        <w:t>,</w:t>
      </w:r>
      <w:r w:rsidR="00E42871">
        <w:rPr>
          <w:rFonts w:ascii="Times New Roman" w:hAnsi="Times New Roman" w:cs="Times New Roman"/>
          <w:sz w:val="24"/>
          <w:lang w:val="en-US"/>
        </w:rPr>
        <w:t xml:space="preserve"> </w:t>
      </w:r>
      <w:r w:rsidR="00E42871" w:rsidRPr="00E42871">
        <w:rPr>
          <w:rFonts w:ascii="Times New Roman" w:hAnsi="Times New Roman" w:cs="Times New Roman"/>
          <w:sz w:val="24"/>
          <w:lang w:val="en-US"/>
        </w:rPr>
        <w:t>tree-grass ecosystem</w:t>
      </w:r>
    </w:p>
    <w:p w:rsidR="00641C12" w:rsidRPr="00E42871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41C12" w:rsidRPr="00E42871" w:rsidRDefault="00641C12" w:rsidP="00641C12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641C12" w:rsidRPr="00E42871" w:rsidSect="000035FA">
      <w:headerReference w:type="default" r:id="rId6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54" w:rsidRDefault="00732E54" w:rsidP="000035FA">
      <w:pPr>
        <w:spacing w:after="0" w:line="240" w:lineRule="auto"/>
      </w:pPr>
      <w:r>
        <w:separator/>
      </w:r>
    </w:p>
  </w:endnote>
  <w:endnote w:type="continuationSeparator" w:id="0">
    <w:p w:rsidR="00732E54" w:rsidRDefault="00732E54" w:rsidP="000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54" w:rsidRDefault="00732E54" w:rsidP="000035FA">
      <w:pPr>
        <w:spacing w:after="0" w:line="240" w:lineRule="auto"/>
      </w:pPr>
      <w:r>
        <w:separator/>
      </w:r>
    </w:p>
  </w:footnote>
  <w:footnote w:type="continuationSeparator" w:id="0">
    <w:p w:rsidR="00732E54" w:rsidRDefault="00732E54" w:rsidP="000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FA" w:rsidRDefault="000035FA" w:rsidP="000035FA">
    <w:pPr>
      <w:pStyle w:val="Encabezado"/>
      <w:jc w:val="right"/>
    </w:pPr>
    <w:r>
      <w:t>II Simposio del Programa de Doctorado en TIG</w:t>
    </w:r>
  </w:p>
  <w:p w:rsidR="000035FA" w:rsidRDefault="000035FA" w:rsidP="000035FA">
    <w:pPr>
      <w:pStyle w:val="Encabezado"/>
      <w:jc w:val="right"/>
    </w:pPr>
    <w:r>
      <w:t>Universidad de Alcalá</w:t>
    </w:r>
  </w:p>
  <w:p w:rsidR="000035FA" w:rsidRDefault="000035FA" w:rsidP="000035FA">
    <w:pPr>
      <w:pStyle w:val="Encabezado"/>
      <w:jc w:val="right"/>
    </w:pPr>
    <w:r>
      <w:t>20 de noviembre de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4BA"/>
    <w:rsid w:val="000035FA"/>
    <w:rsid w:val="00084635"/>
    <w:rsid w:val="00142A2E"/>
    <w:rsid w:val="001631ED"/>
    <w:rsid w:val="002679B5"/>
    <w:rsid w:val="00282286"/>
    <w:rsid w:val="002C62C1"/>
    <w:rsid w:val="00397497"/>
    <w:rsid w:val="003F55E0"/>
    <w:rsid w:val="00442286"/>
    <w:rsid w:val="00442A84"/>
    <w:rsid w:val="00462749"/>
    <w:rsid w:val="00552EAD"/>
    <w:rsid w:val="005674AB"/>
    <w:rsid w:val="005C1B67"/>
    <w:rsid w:val="00641C12"/>
    <w:rsid w:val="006A359B"/>
    <w:rsid w:val="00715995"/>
    <w:rsid w:val="00732E54"/>
    <w:rsid w:val="0083671D"/>
    <w:rsid w:val="0092554B"/>
    <w:rsid w:val="00992346"/>
    <w:rsid w:val="00A960A8"/>
    <w:rsid w:val="00B10BFE"/>
    <w:rsid w:val="00B301BA"/>
    <w:rsid w:val="00D039F3"/>
    <w:rsid w:val="00D06B14"/>
    <w:rsid w:val="00D70285"/>
    <w:rsid w:val="00D774BA"/>
    <w:rsid w:val="00D859A2"/>
    <w:rsid w:val="00D901B0"/>
    <w:rsid w:val="00E102B1"/>
    <w:rsid w:val="00E2656E"/>
    <w:rsid w:val="00E42871"/>
    <w:rsid w:val="00E83C5F"/>
    <w:rsid w:val="00EC532D"/>
    <w:rsid w:val="00FC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5FA"/>
  </w:style>
  <w:style w:type="paragraph" w:styleId="Piedepgina">
    <w:name w:val="footer"/>
    <w:basedOn w:val="Normal"/>
    <w:link w:val="PiedepginaCar"/>
    <w:uiPriority w:val="99"/>
    <w:unhideWhenUsed/>
    <w:rsid w:val="0000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5FA"/>
  </w:style>
  <w:style w:type="paragraph" w:styleId="Textodeglobo">
    <w:name w:val="Balloon Text"/>
    <w:basedOn w:val="Normal"/>
    <w:link w:val="TextodegloboCar"/>
    <w:uiPriority w:val="99"/>
    <w:semiHidden/>
    <w:unhideWhenUsed/>
    <w:rsid w:val="002822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286"/>
    <w:rPr>
      <w:rFonts w:ascii="Times New Roman" w:hAnsi="Times New Roman" w:cs="Times New Roman"/>
      <w:sz w:val="18"/>
      <w:szCs w:val="18"/>
    </w:rPr>
  </w:style>
  <w:style w:type="paragraph" w:styleId="Sangra3detindependiente">
    <w:name w:val="Body Text Indent 3"/>
    <w:basedOn w:val="Normal"/>
    <w:link w:val="Sangra3detindependienteCar"/>
    <w:semiHidden/>
    <w:rsid w:val="00442A84"/>
    <w:pPr>
      <w:spacing w:after="0" w:line="240" w:lineRule="auto"/>
      <w:ind w:firstLine="27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42A8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hD\UAH\simposium\Plantilla%20Resumen%20Simposio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 Simposio 2019.dotx</Template>
  <TotalTime>7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CCHS</dc:creator>
  <cp:lastModifiedBy>CCHS</cp:lastModifiedBy>
  <cp:revision>2</cp:revision>
  <dcterms:created xsi:type="dcterms:W3CDTF">2019-09-18T08:55:00Z</dcterms:created>
  <dcterms:modified xsi:type="dcterms:W3CDTF">2019-09-18T08:55:00Z</dcterms:modified>
</cp:coreProperties>
</file>