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2E" w:rsidRDefault="005429D6" w:rsidP="00641C12">
      <w:pPr>
        <w:jc w:val="center"/>
        <w:rPr>
          <w:sz w:val="24"/>
        </w:rPr>
      </w:pPr>
      <w:r>
        <w:rPr>
          <w:sz w:val="24"/>
        </w:rPr>
        <w:t xml:space="preserve">CARACTERIZACIÓN </w:t>
      </w:r>
      <w:r w:rsidR="00AF5D0E">
        <w:rPr>
          <w:sz w:val="24"/>
        </w:rPr>
        <w:t>GRANULOMÉTRICA DE LOS SEDIMENTOS</w:t>
      </w:r>
      <w:r w:rsidR="00641C12" w:rsidRPr="00641C12">
        <w:rPr>
          <w:sz w:val="24"/>
        </w:rPr>
        <w:t xml:space="preserve"> </w:t>
      </w:r>
      <w:r>
        <w:rPr>
          <w:sz w:val="24"/>
        </w:rPr>
        <w:t xml:space="preserve">EN </w:t>
      </w:r>
      <w:r w:rsidR="00D5388A">
        <w:rPr>
          <w:sz w:val="24"/>
        </w:rPr>
        <w:t>SISTEMAS FLUVIALES</w:t>
      </w:r>
      <w:r>
        <w:rPr>
          <w:sz w:val="24"/>
        </w:rPr>
        <w:t xml:space="preserve"> ANASTOMOSADOS: ESTUDIO DE CASO EN EL RÍO APURE VENEZUELA</w:t>
      </w:r>
    </w:p>
    <w:p w:rsidR="005429D6" w:rsidRPr="00641C12" w:rsidRDefault="005429D6" w:rsidP="005429D6">
      <w:pPr>
        <w:spacing w:after="120" w:line="240" w:lineRule="auto"/>
        <w:jc w:val="center"/>
      </w:pPr>
      <w:bookmarkStart w:id="0" w:name="_GoBack"/>
      <w:bookmarkEnd w:id="0"/>
      <w:proofErr w:type="spellStart"/>
      <w:r>
        <w:t>Rosiris</w:t>
      </w:r>
      <w:proofErr w:type="spellEnd"/>
      <w:r w:rsidR="00641C12" w:rsidRPr="00641C12">
        <w:t xml:space="preserve"> </w:t>
      </w:r>
      <w:r w:rsidR="004C7E0C">
        <w:t>GUZMÁN</w:t>
      </w:r>
    </w:p>
    <w:p w:rsidR="00641C12" w:rsidRDefault="005429D6" w:rsidP="00641C12">
      <w:pPr>
        <w:spacing w:after="120" w:line="240" w:lineRule="auto"/>
        <w:jc w:val="center"/>
      </w:pPr>
      <w:r>
        <w:rPr>
          <w:i/>
        </w:rPr>
        <w:t>rguzmant11@gmail.com</w:t>
      </w:r>
    </w:p>
    <w:p w:rsidR="00641C12" w:rsidRDefault="00641C12" w:rsidP="00641C12">
      <w:pPr>
        <w:spacing w:after="120" w:line="240" w:lineRule="auto"/>
      </w:pPr>
    </w:p>
    <w:p w:rsidR="00641C12" w:rsidRDefault="00641C12" w:rsidP="00641C12">
      <w:pPr>
        <w:spacing w:after="120" w:line="240" w:lineRule="auto"/>
      </w:pPr>
      <w:r>
        <w:t>RESUMEN</w:t>
      </w:r>
    </w:p>
    <w:p w:rsidR="00391F08" w:rsidRPr="00BB4FD9" w:rsidRDefault="00391F08" w:rsidP="00391F08">
      <w:pPr>
        <w:pStyle w:val="Textoindependiente"/>
        <w:jc w:val="both"/>
        <w:rPr>
          <w:b w:val="0"/>
        </w:rPr>
      </w:pPr>
      <w:r w:rsidRPr="005937AB">
        <w:rPr>
          <w:b w:val="0"/>
        </w:rPr>
        <w:t>Las corrientes de agua que drenan al río Apure, transportan cantidades considerables de sedimentos, con una variedad de tamaños de partículas</w:t>
      </w:r>
      <w:r>
        <w:rPr>
          <w:b w:val="0"/>
        </w:rPr>
        <w:t xml:space="preserve">. </w:t>
      </w:r>
      <w:r w:rsidRPr="003D7014">
        <w:rPr>
          <w:b w:val="0"/>
          <w:color w:val="1C1D1E"/>
          <w:shd w:val="clear" w:color="auto" w:fill="FFFFFF"/>
        </w:rPr>
        <w:t>El análisis textural ayuda a determinar los procesos de formación, transporte y deposición de los sedimentos.</w:t>
      </w:r>
      <w:r w:rsidRPr="004B4189">
        <w:rPr>
          <w:b w:val="0"/>
          <w:color w:val="1C1D1E"/>
          <w:shd w:val="clear" w:color="auto" w:fill="FFFFFF"/>
        </w:rPr>
        <w:t> </w:t>
      </w:r>
      <w:r w:rsidRPr="008145AB">
        <w:rPr>
          <w:b w:val="0"/>
          <w:color w:val="1C1D1E"/>
          <w:shd w:val="clear" w:color="auto" w:fill="FFFFFF"/>
        </w:rPr>
        <w:t>Sin embargo, existe una falta de metodología estandarizada para la caracterización cuantitativa del tamaño del grano</w:t>
      </w:r>
      <w:r>
        <w:rPr>
          <w:b w:val="0"/>
          <w:color w:val="1C1D1E"/>
          <w:shd w:val="clear" w:color="auto" w:fill="FFFFFF"/>
        </w:rPr>
        <w:t xml:space="preserve">. </w:t>
      </w:r>
      <w:r w:rsidRPr="005937AB">
        <w:rPr>
          <w:b w:val="0"/>
        </w:rPr>
        <w:t xml:space="preserve">Analizamos la información granulométrica con el objetivo de: i) examinar la distribución del tamaño de partícula de los sedimentos para comprender los patrones de evacuación y los mecanismos de transporte en condiciones de energía variable; y ii) establecer los parámetros </w:t>
      </w:r>
      <w:proofErr w:type="spellStart"/>
      <w:r w:rsidRPr="005937AB">
        <w:rPr>
          <w:b w:val="0"/>
        </w:rPr>
        <w:t>morfométricos</w:t>
      </w:r>
      <w:proofErr w:type="spellEnd"/>
      <w:r w:rsidRPr="005937AB">
        <w:rPr>
          <w:b w:val="0"/>
        </w:rPr>
        <w:t xml:space="preserve"> del canal. Para investigar esto, </w:t>
      </w:r>
      <w:r>
        <w:rPr>
          <w:b w:val="0"/>
        </w:rPr>
        <w:t xml:space="preserve">examinamos siete </w:t>
      </w:r>
      <w:r w:rsidRPr="001602F6">
        <w:rPr>
          <w:b w:val="0"/>
          <w:color w:val="0D0D0D" w:themeColor="text1" w:themeTint="F2"/>
        </w:rPr>
        <w:t>tramos distribuidos a lo largo de 65 km</w:t>
      </w:r>
      <w:r w:rsidRPr="001602F6">
        <w:rPr>
          <w:b w:val="0"/>
          <w:color w:val="0D0D0D" w:themeColor="text1" w:themeTint="F2"/>
          <w:vertAlign w:val="superscript"/>
        </w:rPr>
        <w:t>2</w:t>
      </w:r>
      <w:r w:rsidRPr="001602F6">
        <w:rPr>
          <w:b w:val="0"/>
          <w:color w:val="0D0D0D" w:themeColor="text1" w:themeTint="F2"/>
        </w:rPr>
        <w:t xml:space="preserve"> de longitud del área de estudio</w:t>
      </w:r>
      <w:r>
        <w:rPr>
          <w:b w:val="0"/>
          <w:color w:val="0D0D0D" w:themeColor="text1" w:themeTint="F2"/>
        </w:rPr>
        <w:t xml:space="preserve">, </w:t>
      </w:r>
      <w:r w:rsidRPr="005937AB">
        <w:rPr>
          <w:b w:val="0"/>
        </w:rPr>
        <w:t xml:space="preserve">analizamos la distribución de los ambientes </w:t>
      </w:r>
      <w:proofErr w:type="spellStart"/>
      <w:r w:rsidRPr="005937AB">
        <w:rPr>
          <w:b w:val="0"/>
        </w:rPr>
        <w:t>morfosedimentarios</w:t>
      </w:r>
      <w:proofErr w:type="spellEnd"/>
      <w:r w:rsidRPr="005937AB">
        <w:rPr>
          <w:b w:val="0"/>
        </w:rPr>
        <w:t xml:space="preserve"> a partir de una combinación de datos de imágenes </w:t>
      </w:r>
      <w:proofErr w:type="spellStart"/>
      <w:r w:rsidRPr="005937AB">
        <w:rPr>
          <w:b w:val="0"/>
        </w:rPr>
        <w:t>Landsat</w:t>
      </w:r>
      <w:proofErr w:type="spellEnd"/>
      <w:r w:rsidRPr="005937AB">
        <w:rPr>
          <w:b w:val="0"/>
        </w:rPr>
        <w:t xml:space="preserve"> 8, Sistema de Información Geográfica (SIG) y muestras sedimentológicas en campo. </w:t>
      </w:r>
      <w:r>
        <w:rPr>
          <w:b w:val="0"/>
        </w:rPr>
        <w:t xml:space="preserve">Los depósitos sedimentológicos </w:t>
      </w:r>
      <w:r w:rsidRPr="00D6222F">
        <w:rPr>
          <w:b w:val="0"/>
        </w:rPr>
        <w:t>se cartografiaron utilizando la base de datos texturales de la capa superior</w:t>
      </w:r>
      <w:r w:rsidRPr="005937AB">
        <w:rPr>
          <w:b w:val="0"/>
        </w:rPr>
        <w:t xml:space="preserve"> generada a partir de los SIG y se obtuvieron los parámetros </w:t>
      </w:r>
      <w:proofErr w:type="spellStart"/>
      <w:r w:rsidRPr="005937AB">
        <w:rPr>
          <w:b w:val="0"/>
        </w:rPr>
        <w:t>morfométricos</w:t>
      </w:r>
      <w:proofErr w:type="spellEnd"/>
      <w:r w:rsidRPr="005937AB">
        <w:rPr>
          <w:b w:val="0"/>
        </w:rPr>
        <w:t xml:space="preserve">, y con los datos </w:t>
      </w:r>
      <w:proofErr w:type="spellStart"/>
      <w:r w:rsidRPr="005937AB">
        <w:rPr>
          <w:b w:val="0"/>
        </w:rPr>
        <w:t>ganulométricos</w:t>
      </w:r>
      <w:proofErr w:type="spellEnd"/>
      <w:r w:rsidRPr="005937AB">
        <w:rPr>
          <w:b w:val="0"/>
        </w:rPr>
        <w:t xml:space="preserve"> disponibles, se generaron curvas granulométricas acumulativas, triangulo textural y diagrama C-M de </w:t>
      </w:r>
      <w:proofErr w:type="spellStart"/>
      <w:r w:rsidRPr="005937AB">
        <w:rPr>
          <w:b w:val="0"/>
        </w:rPr>
        <w:t>Passega</w:t>
      </w:r>
      <w:proofErr w:type="spellEnd"/>
      <w:r w:rsidRPr="005937AB">
        <w:rPr>
          <w:b w:val="0"/>
        </w:rPr>
        <w:t xml:space="preserve">. </w:t>
      </w:r>
      <w:r w:rsidRPr="00844A64">
        <w:rPr>
          <w:b w:val="0"/>
        </w:rPr>
        <w:t>Encontramos</w:t>
      </w:r>
      <w:r w:rsidRPr="005937AB">
        <w:rPr>
          <w:b w:val="0"/>
        </w:rPr>
        <w:t xml:space="preserve"> que el tamaño del grano presenta un predominio </w:t>
      </w:r>
      <w:r w:rsidRPr="005937AB">
        <w:rPr>
          <w:b w:val="0"/>
          <w:lang w:eastAsia="es-AR"/>
        </w:rPr>
        <w:t xml:space="preserve">de materiales limosos </w:t>
      </w:r>
      <w:r w:rsidRPr="005937AB">
        <w:rPr>
          <w:b w:val="0"/>
        </w:rPr>
        <w:t>que oscila entre 4,53 a 6,56 φ</w:t>
      </w:r>
      <w:r w:rsidRPr="005937AB">
        <w:rPr>
          <w:b w:val="0"/>
          <w:lang w:eastAsia="es-AR"/>
        </w:rPr>
        <w:t xml:space="preserve"> </w:t>
      </w:r>
      <w:r w:rsidRPr="005937AB">
        <w:rPr>
          <w:b w:val="0"/>
        </w:rPr>
        <w:t>(71</w:t>
      </w:r>
      <w:r>
        <w:rPr>
          <w:b w:val="0"/>
        </w:rPr>
        <w:t xml:space="preserve"> </w:t>
      </w:r>
      <w:r w:rsidRPr="005937AB">
        <w:rPr>
          <w:b w:val="0"/>
        </w:rPr>
        <w:t>%) (</w:t>
      </w:r>
      <w:r w:rsidRPr="005937AB">
        <w:rPr>
          <w:b w:val="0"/>
          <w:lang w:eastAsia="es-AR"/>
        </w:rPr>
        <w:t>limos gruesos a medios</w:t>
      </w:r>
      <w:r w:rsidRPr="005937AB">
        <w:rPr>
          <w:b w:val="0"/>
        </w:rPr>
        <w:t>) en relación con la arcilla (18</w:t>
      </w:r>
      <w:r>
        <w:rPr>
          <w:b w:val="0"/>
        </w:rPr>
        <w:t xml:space="preserve"> </w:t>
      </w:r>
      <w:r w:rsidRPr="005937AB">
        <w:rPr>
          <w:b w:val="0"/>
        </w:rPr>
        <w:t>%) y arena (11</w:t>
      </w:r>
      <w:r>
        <w:rPr>
          <w:b w:val="0"/>
        </w:rPr>
        <w:t xml:space="preserve"> </w:t>
      </w:r>
      <w:r w:rsidRPr="005937AB">
        <w:rPr>
          <w:b w:val="0"/>
        </w:rPr>
        <w:t xml:space="preserve">%). </w:t>
      </w:r>
      <w:r w:rsidRPr="00844A64">
        <w:rPr>
          <w:b w:val="0"/>
          <w:spacing w:val="3"/>
        </w:rPr>
        <w:t>Nuestros hallazgos</w:t>
      </w:r>
      <w:r w:rsidRPr="00844A64">
        <w:rPr>
          <w:b w:val="0"/>
        </w:rPr>
        <w:t xml:space="preserve"> </w:t>
      </w:r>
      <w:r w:rsidRPr="005937AB">
        <w:rPr>
          <w:b w:val="0"/>
        </w:rPr>
        <w:t xml:space="preserve">revelan que los sedimentos en suspensión se transportan en condiciones de energía variables en función de los regímenes hidráulicos. </w:t>
      </w:r>
      <w:r>
        <w:rPr>
          <w:b w:val="0"/>
          <w:spacing w:val="3"/>
        </w:rPr>
        <w:t>Estos</w:t>
      </w:r>
      <w:r w:rsidRPr="00844A64">
        <w:rPr>
          <w:b w:val="0"/>
          <w:spacing w:val="3"/>
        </w:rPr>
        <w:t xml:space="preserve"> resultados </w:t>
      </w:r>
      <w:r w:rsidRPr="005937AB">
        <w:rPr>
          <w:b w:val="0"/>
        </w:rPr>
        <w:t xml:space="preserve">respaldan la teoría que </w:t>
      </w:r>
      <w:r w:rsidRPr="005937AB">
        <w:rPr>
          <w:b w:val="0"/>
          <w:lang w:val="es-AR" w:eastAsia="es-AR"/>
        </w:rPr>
        <w:t>los cambios en la cantidad y la distribución del tamaño de grano dentro del sistema fluvial afectan la morfología del canal</w:t>
      </w:r>
      <w:r w:rsidRPr="005937AB">
        <w:rPr>
          <w:b w:val="0"/>
          <w:lang w:val="es-AR"/>
        </w:rPr>
        <w:t xml:space="preserve">. </w:t>
      </w:r>
    </w:p>
    <w:p w:rsidR="00641C12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41C12" w:rsidRDefault="00641C12" w:rsidP="00641C12">
      <w:pPr>
        <w:spacing w:after="120" w:line="240" w:lineRule="auto"/>
        <w:jc w:val="both"/>
        <w:rPr>
          <w:rFonts w:cstheme="minorHAnsi"/>
        </w:rPr>
      </w:pPr>
      <w:r w:rsidRPr="00641C12">
        <w:rPr>
          <w:rFonts w:cstheme="minorHAnsi"/>
        </w:rPr>
        <w:t>PALABRAS CLAVE</w:t>
      </w:r>
    </w:p>
    <w:p w:rsidR="00784EBD" w:rsidRDefault="00784EBD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Ambientes sedimentarios, río Apure, sedimentología sistema anastomosado.</w:t>
      </w:r>
    </w:p>
    <w:p w:rsidR="00641C12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641C12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784EBD" w:rsidRDefault="00784EBD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sectPr w:rsidR="00784EBD" w:rsidSect="000035FA">
      <w:headerReference w:type="default" r:id="rId6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B9" w:rsidRDefault="001342B9" w:rsidP="000035FA">
      <w:pPr>
        <w:spacing w:after="0" w:line="240" w:lineRule="auto"/>
      </w:pPr>
      <w:r>
        <w:separator/>
      </w:r>
    </w:p>
  </w:endnote>
  <w:endnote w:type="continuationSeparator" w:id="0">
    <w:p w:rsidR="001342B9" w:rsidRDefault="001342B9" w:rsidP="0000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B9" w:rsidRDefault="001342B9" w:rsidP="000035FA">
      <w:pPr>
        <w:spacing w:after="0" w:line="240" w:lineRule="auto"/>
      </w:pPr>
      <w:r>
        <w:separator/>
      </w:r>
    </w:p>
  </w:footnote>
  <w:footnote w:type="continuationSeparator" w:id="0">
    <w:p w:rsidR="001342B9" w:rsidRDefault="001342B9" w:rsidP="0000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FA" w:rsidRDefault="000035FA" w:rsidP="000035FA">
    <w:pPr>
      <w:pStyle w:val="Encabezado"/>
      <w:jc w:val="right"/>
    </w:pPr>
    <w:r>
      <w:t>II Simposio del Programa de Doctorado en TIG</w:t>
    </w:r>
  </w:p>
  <w:p w:rsidR="000035FA" w:rsidRDefault="000035FA" w:rsidP="000035FA">
    <w:pPr>
      <w:pStyle w:val="Encabezado"/>
      <w:jc w:val="right"/>
    </w:pPr>
    <w:r>
      <w:t>Universidad de Alcalá</w:t>
    </w:r>
  </w:p>
  <w:p w:rsidR="000035FA" w:rsidRDefault="000035FA" w:rsidP="000035FA">
    <w:pPr>
      <w:pStyle w:val="Encabezado"/>
      <w:jc w:val="right"/>
    </w:pPr>
    <w:r>
      <w:t>20 de noviembre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DB"/>
    <w:rsid w:val="000035FA"/>
    <w:rsid w:val="00065509"/>
    <w:rsid w:val="000A37BD"/>
    <w:rsid w:val="000B06DB"/>
    <w:rsid w:val="001342B9"/>
    <w:rsid w:val="00142A2E"/>
    <w:rsid w:val="00391F08"/>
    <w:rsid w:val="00397497"/>
    <w:rsid w:val="003D7014"/>
    <w:rsid w:val="003F55E0"/>
    <w:rsid w:val="004C7E0C"/>
    <w:rsid w:val="005050E0"/>
    <w:rsid w:val="005429D6"/>
    <w:rsid w:val="005523D5"/>
    <w:rsid w:val="0057276E"/>
    <w:rsid w:val="00641C12"/>
    <w:rsid w:val="00757B03"/>
    <w:rsid w:val="00784EBD"/>
    <w:rsid w:val="008C178E"/>
    <w:rsid w:val="00992346"/>
    <w:rsid w:val="00AF5D0E"/>
    <w:rsid w:val="00B97295"/>
    <w:rsid w:val="00C7382C"/>
    <w:rsid w:val="00D51501"/>
    <w:rsid w:val="00D5388A"/>
    <w:rsid w:val="00D64EF5"/>
    <w:rsid w:val="00D702E5"/>
    <w:rsid w:val="00E05092"/>
    <w:rsid w:val="00E102B1"/>
    <w:rsid w:val="00E5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3E26"/>
  <w15:chartTrackingRefBased/>
  <w15:docId w15:val="{7C289B44-185B-4664-9EEE-F01966B1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5FA"/>
  </w:style>
  <w:style w:type="paragraph" w:styleId="Piedepgina">
    <w:name w:val="footer"/>
    <w:basedOn w:val="Normal"/>
    <w:link w:val="PiedepginaC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5FA"/>
  </w:style>
  <w:style w:type="paragraph" w:styleId="Textoindependiente">
    <w:name w:val="Body Text"/>
    <w:basedOn w:val="Normal"/>
    <w:link w:val="TextoindependienteCar"/>
    <w:rsid w:val="0054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429D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784E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D70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antilla%20Resumen%20Simposio%202019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Resumen Simposio 2019 (2)</Template>
  <TotalTime>259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13</cp:revision>
  <dcterms:created xsi:type="dcterms:W3CDTF">2019-09-13T17:30:00Z</dcterms:created>
  <dcterms:modified xsi:type="dcterms:W3CDTF">2019-09-15T14:47:00Z</dcterms:modified>
</cp:coreProperties>
</file>